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t>Minnesota Student Survey 2007-2013</w:t>
      </w:r>
    </w:p>
    <w:p w:rsidR="00547DBF" w:rsidRPr="00547DBF" w:rsidRDefault="009502E8" w:rsidP="00C700B3">
      <w:pPr>
        <w:spacing w:after="0" w:line="240" w:lineRule="auto"/>
        <w:jc w:val="center"/>
        <w:rPr>
          <w:rFonts w:ascii="Times New Roman" w:hAnsi="Times New Roman" w:cs="Times New Roman"/>
          <w:b/>
          <w:sz w:val="28"/>
        </w:rPr>
      </w:pPr>
      <w:r>
        <w:rPr>
          <w:rFonts w:ascii="Times New Roman" w:hAnsi="Times New Roman" w:cs="Times New Roman"/>
          <w:b/>
          <w:sz w:val="28"/>
        </w:rPr>
        <w:t>Hubbard</w:t>
      </w:r>
      <w:r w:rsidR="002661B3" w:rsidRPr="00547DBF">
        <w:rPr>
          <w:rFonts w:ascii="Times New Roman" w:hAnsi="Times New Roman" w:cs="Times New Roman"/>
          <w:b/>
          <w:sz w:val="28"/>
        </w:rPr>
        <w:t xml:space="preserve">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proofErr w:type="gramStart"/>
      <w:r w:rsidR="00547DBF">
        <w:rPr>
          <w:rFonts w:ascii="Times New Roman" w:eastAsia="Times New Roman" w:hAnsi="Times New Roman" w:cs="Times New Roman"/>
          <w:sz w:val="24"/>
          <w:szCs w:val="24"/>
        </w:rPr>
        <w:t>either changed</w:t>
      </w:r>
      <w:proofErr w:type="gramEnd"/>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sidR="009502E8">
        <w:rPr>
          <w:rFonts w:ascii="Times New Roman" w:eastAsia="Times New Roman" w:hAnsi="Times New Roman" w:cs="Times New Roman"/>
          <w:b/>
          <w:i/>
          <w:sz w:val="24"/>
          <w:szCs w:val="24"/>
        </w:rPr>
        <w:t>Hubbard</w:t>
      </w:r>
      <w:r w:rsidRPr="00DB5790">
        <w:rPr>
          <w:rFonts w:ascii="Times New Roman" w:eastAsia="Times New Roman" w:hAnsi="Times New Roman" w:cs="Times New Roman"/>
          <w:b/>
          <w:i/>
          <w:sz w:val="24"/>
          <w:szCs w:val="24"/>
        </w:rPr>
        <w:t xml:space="preserve"> Co</w:t>
      </w:r>
      <w:r w:rsidR="00065767">
        <w:rPr>
          <w:rFonts w:ascii="Times New Roman" w:eastAsia="Times New Roman" w:hAnsi="Times New Roman" w:cs="Times New Roman"/>
          <w:b/>
          <w:i/>
          <w:sz w:val="24"/>
          <w:szCs w:val="24"/>
        </w:rPr>
        <w:t xml:space="preserve">unty participation rates were: </w:t>
      </w:r>
      <w:r w:rsidR="00BD2327">
        <w:rPr>
          <w:rFonts w:ascii="Times New Roman" w:eastAsia="Times New Roman" w:hAnsi="Times New Roman" w:cs="Times New Roman"/>
          <w:b/>
          <w:i/>
          <w:sz w:val="24"/>
          <w:szCs w:val="24"/>
        </w:rPr>
        <w:t xml:space="preserve">90 </w:t>
      </w:r>
      <w:r w:rsidRPr="003E68CF">
        <w:rPr>
          <w:rFonts w:ascii="Times New Roman" w:eastAsia="Times New Roman" w:hAnsi="Times New Roman" w:cs="Times New Roman"/>
          <w:b/>
          <w:i/>
          <w:sz w:val="24"/>
          <w:szCs w:val="24"/>
        </w:rPr>
        <w:t xml:space="preserve">percent of fifth graders, </w:t>
      </w:r>
      <w:r w:rsidR="00BD2327">
        <w:rPr>
          <w:rFonts w:ascii="Times New Roman" w:eastAsia="Times New Roman" w:hAnsi="Times New Roman" w:cs="Times New Roman"/>
          <w:b/>
          <w:i/>
          <w:sz w:val="24"/>
          <w:szCs w:val="24"/>
        </w:rPr>
        <w:t>88</w:t>
      </w:r>
      <w:r w:rsidRPr="003E68CF">
        <w:rPr>
          <w:rFonts w:ascii="Times New Roman" w:eastAsia="Times New Roman" w:hAnsi="Times New Roman" w:cs="Times New Roman"/>
          <w:b/>
          <w:i/>
          <w:sz w:val="24"/>
          <w:szCs w:val="24"/>
        </w:rPr>
        <w:t xml:space="preserve"> percent of eighth graders, </w:t>
      </w:r>
      <w:r w:rsidR="00BD2327">
        <w:rPr>
          <w:rFonts w:ascii="Times New Roman" w:eastAsia="Times New Roman" w:hAnsi="Times New Roman" w:cs="Times New Roman"/>
          <w:b/>
          <w:i/>
          <w:sz w:val="24"/>
          <w:szCs w:val="24"/>
        </w:rPr>
        <w:t>88</w:t>
      </w:r>
      <w:r w:rsidRPr="003E68CF">
        <w:rPr>
          <w:rFonts w:ascii="Times New Roman" w:eastAsia="Times New Roman" w:hAnsi="Times New Roman" w:cs="Times New Roman"/>
          <w:b/>
          <w:i/>
          <w:sz w:val="24"/>
          <w:szCs w:val="24"/>
        </w:rPr>
        <w:t xml:space="preserve"> percent of ninth graders and </w:t>
      </w:r>
      <w:r w:rsidR="00BD2327">
        <w:rPr>
          <w:rFonts w:ascii="Times New Roman" w:eastAsia="Times New Roman" w:hAnsi="Times New Roman" w:cs="Times New Roman"/>
          <w:b/>
          <w:i/>
          <w:sz w:val="24"/>
          <w:szCs w:val="24"/>
        </w:rPr>
        <w:t>79</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00BD2327">
        <w:rPr>
          <w:rFonts w:ascii="Times New Roman" w:eastAsia="Times New Roman" w:hAnsi="Times New Roman" w:cs="Times New Roman"/>
          <w:b/>
          <w:i/>
          <w:sz w:val="24"/>
          <w:szCs w:val="24"/>
        </w:rPr>
        <w:t>86.4%</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9502E8">
        <w:rPr>
          <w:rFonts w:ascii="Times New Roman" w:eastAsia="Times New Roman" w:hAnsi="Times New Roman" w:cs="Times New Roman"/>
          <w:sz w:val="24"/>
          <w:szCs w:val="24"/>
        </w:rPr>
        <w:t>Hubbard</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sidR="009502E8">
        <w:rPr>
          <w:rFonts w:ascii="Times New Roman" w:eastAsia="Times New Roman" w:hAnsi="Times New Roman" w:cs="Times New Roman"/>
          <w:sz w:val="24"/>
          <w:szCs w:val="24"/>
        </w:rPr>
        <w:t>Hubbard</w:t>
      </w:r>
      <w:r w:rsidRPr="00DC5056">
        <w:rPr>
          <w:rFonts w:ascii="Times New Roman" w:eastAsia="Times New Roman" w:hAnsi="Times New Roman" w:cs="Times New Roman"/>
          <w:sz w:val="24"/>
          <w:szCs w:val="24"/>
        </w:rPr>
        <w:t xml:space="preserve"> </w:t>
      </w:r>
      <w:proofErr w:type="gramStart"/>
      <w:r w:rsidRPr="00DC5056">
        <w:rPr>
          <w:rFonts w:ascii="Times New Roman" w:eastAsia="Times New Roman" w:hAnsi="Times New Roman" w:cs="Times New Roman"/>
          <w:sz w:val="24"/>
          <w:szCs w:val="24"/>
        </w:rPr>
        <w:t>county</w:t>
      </w:r>
      <w:proofErr w:type="gramEnd"/>
      <w:r w:rsidRPr="00DC5056">
        <w:rPr>
          <w:rFonts w:ascii="Times New Roman" w:eastAsia="Times New Roman" w:hAnsi="Times New Roman" w:cs="Times New Roman"/>
          <w:sz w:val="24"/>
          <w:szCs w:val="24"/>
        </w:rPr>
        <w:t xml:space="preserve">, there are </w:t>
      </w:r>
      <w:r w:rsidR="003D03D8">
        <w:rPr>
          <w:rFonts w:ascii="Times New Roman" w:eastAsia="Times New Roman" w:hAnsi="Times New Roman" w:cs="Times New Roman"/>
          <w:sz w:val="24"/>
          <w:szCs w:val="24"/>
        </w:rPr>
        <w:t xml:space="preserve">four </w:t>
      </w:r>
      <w:r w:rsidRPr="00DC5056">
        <w:rPr>
          <w:rFonts w:ascii="Times New Roman" w:eastAsia="Times New Roman" w:hAnsi="Times New Roman" w:cs="Times New Roman"/>
          <w:sz w:val="24"/>
          <w:szCs w:val="24"/>
        </w:rPr>
        <w:t xml:space="preserve">school districts, </w:t>
      </w:r>
      <w:proofErr w:type="spellStart"/>
      <w:r w:rsidR="00BD2327">
        <w:rPr>
          <w:rFonts w:ascii="Times New Roman" w:eastAsia="Times New Roman" w:hAnsi="Times New Roman" w:cs="Times New Roman"/>
          <w:sz w:val="24"/>
          <w:szCs w:val="24"/>
        </w:rPr>
        <w:t>LaPorte</w:t>
      </w:r>
      <w:proofErr w:type="spellEnd"/>
      <w:r w:rsidR="00BD2327">
        <w:rPr>
          <w:rFonts w:ascii="Times New Roman" w:eastAsia="Times New Roman" w:hAnsi="Times New Roman" w:cs="Times New Roman"/>
          <w:sz w:val="24"/>
          <w:szCs w:val="24"/>
        </w:rPr>
        <w:t>, Nevis</w:t>
      </w:r>
      <w:r w:rsidR="003D03D8">
        <w:rPr>
          <w:rFonts w:ascii="Times New Roman" w:eastAsia="Times New Roman" w:hAnsi="Times New Roman" w:cs="Times New Roman"/>
          <w:sz w:val="24"/>
          <w:szCs w:val="24"/>
        </w:rPr>
        <w:t>, Walker/Hackensack/Akeley</w:t>
      </w:r>
      <w:r w:rsidR="00BD2327">
        <w:rPr>
          <w:rFonts w:ascii="Times New Roman" w:eastAsia="Times New Roman" w:hAnsi="Times New Roman" w:cs="Times New Roman"/>
          <w:sz w:val="24"/>
          <w:szCs w:val="24"/>
        </w:rPr>
        <w:t xml:space="preserve"> and Park Rapids</w:t>
      </w:r>
      <w:r w:rsidRPr="00DC5056">
        <w:rPr>
          <w:rFonts w:ascii="Times New Roman" w:eastAsia="Times New Roman" w:hAnsi="Times New Roman" w:cs="Times New Roman"/>
          <w:sz w:val="24"/>
          <w:szCs w:val="24"/>
        </w:rPr>
        <w:t xml:space="preserve">. A broad review of the overall levels of CTG and SHIP activities over the past 6 years suggests that </w:t>
      </w:r>
      <w:r w:rsidR="00065767">
        <w:rPr>
          <w:rFonts w:ascii="Times New Roman" w:eastAsia="Times New Roman" w:hAnsi="Times New Roman" w:cs="Times New Roman"/>
          <w:sz w:val="24"/>
          <w:szCs w:val="24"/>
        </w:rPr>
        <w:t>healthy eating</w:t>
      </w:r>
      <w:r w:rsidR="00BD2327">
        <w:rPr>
          <w:rFonts w:ascii="Times New Roman" w:eastAsia="Times New Roman" w:hAnsi="Times New Roman" w:cs="Times New Roman"/>
          <w:sz w:val="24"/>
          <w:szCs w:val="24"/>
        </w:rPr>
        <w:t xml:space="preserve"> and physical activity have </w:t>
      </w:r>
      <w:r w:rsidR="00065767">
        <w:rPr>
          <w:rFonts w:ascii="Times New Roman" w:eastAsia="Times New Roman" w:hAnsi="Times New Roman" w:cs="Times New Roman"/>
          <w:sz w:val="24"/>
          <w:szCs w:val="24"/>
        </w:rPr>
        <w:t xml:space="preserve">received </w:t>
      </w:r>
      <w:r w:rsidR="00BD2327">
        <w:rPr>
          <w:rFonts w:ascii="Times New Roman" w:eastAsia="Times New Roman" w:hAnsi="Times New Roman" w:cs="Times New Roman"/>
          <w:sz w:val="24"/>
          <w:szCs w:val="24"/>
        </w:rPr>
        <w:t xml:space="preserve">some efforts, but not to nearly the extent that Beltrami, LOW, or Clearwater Counties have. Park Rapids school district has been generally uninvolved in SHIP or CTG activities and thus the large number of students at that district may be negatively impacting the data presented here as all data are in county aggregate and not by school district. </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w:t>
      </w:r>
      <w:r w:rsidR="009502E8">
        <w:rPr>
          <w:rFonts w:ascii="Times New Roman" w:eastAsia="Times New Roman" w:hAnsi="Times New Roman" w:cs="Times New Roman"/>
          <w:sz w:val="24"/>
          <w:szCs w:val="24"/>
        </w:rPr>
        <w:t>Hubbard</w:t>
      </w:r>
      <w:r w:rsidRPr="000B0F44">
        <w:rPr>
          <w:rFonts w:ascii="Times New Roman" w:eastAsia="Times New Roman" w:hAnsi="Times New Roman" w:cs="Times New Roman"/>
          <w:sz w:val="24"/>
          <w:szCs w:val="24"/>
        </w:rPr>
        <w:t xml:space="preserve">, </w:t>
      </w:r>
      <w:r w:rsidR="009502E8">
        <w:rPr>
          <w:rFonts w:ascii="Times New Roman" w:eastAsia="Times New Roman" w:hAnsi="Times New Roman" w:cs="Times New Roman"/>
          <w:sz w:val="24"/>
          <w:szCs w:val="24"/>
        </w:rPr>
        <w:t>Hubbard</w:t>
      </w:r>
      <w:r w:rsidRPr="000B0F44">
        <w:rPr>
          <w:rFonts w:ascii="Times New Roman" w:eastAsia="Times New Roman" w:hAnsi="Times New Roman" w:cs="Times New Roman"/>
          <w:sz w:val="24"/>
          <w:szCs w:val="24"/>
        </w:rPr>
        <w:t>, Hubbard, Lake of the Woods, Roseau, Kittson, Marshall, Red Lake, Pennington, Polk, Mahnomen, and Norman.</w:t>
      </w:r>
    </w:p>
    <w:p w:rsidR="003A7D61" w:rsidRPr="00DC5056" w:rsidRDefault="003A7D61" w:rsidP="003A7D61">
      <w:pPr>
        <w:rPr>
          <w:rFonts w:ascii="Times New Roman" w:hAnsi="Times New Roman" w:cs="Times New Roman"/>
          <w:b/>
        </w:rPr>
      </w:pPr>
      <w:r w:rsidRPr="00DC5056">
        <w:rPr>
          <w:rFonts w:ascii="Times New Roman" w:hAnsi="Times New Roman" w:cs="Times New Roman"/>
          <w:b/>
        </w:rPr>
        <w:t>Overall Findings:</w:t>
      </w:r>
    </w:p>
    <w:p w:rsidR="00C700B3" w:rsidRPr="00F363B2" w:rsidRDefault="001A7D2E" w:rsidP="007B7287">
      <w:pPr>
        <w:spacing w:before="100" w:beforeAutospacing="1" w:after="100" w:afterAutospacing="1" w:line="240" w:lineRule="auto"/>
        <w:rPr>
          <w:rFonts w:ascii="Times New Roman" w:eastAsia="Times New Roman" w:hAnsi="Times New Roman" w:cs="Times New Roman"/>
          <w:sz w:val="24"/>
          <w:szCs w:val="24"/>
        </w:rPr>
      </w:pPr>
      <w:r w:rsidRPr="007B7287">
        <w:rPr>
          <w:rFonts w:ascii="Times New Roman" w:eastAsia="Times New Roman" w:hAnsi="Times New Roman" w:cs="Times New Roman"/>
          <w:sz w:val="24"/>
          <w:szCs w:val="24"/>
        </w:rPr>
        <w:t xml:space="preserve">Both rates of obesity and overweight in Hubbard County are similar to statewide averages for 2013. </w:t>
      </w:r>
      <w:r w:rsidR="007B7287" w:rsidRPr="007B7287">
        <w:rPr>
          <w:rFonts w:ascii="Times New Roman" w:eastAsia="Times New Roman" w:hAnsi="Times New Roman" w:cs="Times New Roman"/>
          <w:sz w:val="24"/>
          <w:szCs w:val="24"/>
        </w:rPr>
        <w:t>Slight in</w:t>
      </w:r>
      <w:r w:rsidR="00C700B3" w:rsidRPr="007B7287">
        <w:rPr>
          <w:rFonts w:ascii="Times New Roman" w:eastAsia="Times New Roman" w:hAnsi="Times New Roman" w:cs="Times New Roman"/>
          <w:sz w:val="24"/>
          <w:szCs w:val="24"/>
        </w:rPr>
        <w:t xml:space="preserve">creases in </w:t>
      </w:r>
      <w:r w:rsidR="007B7287" w:rsidRPr="007B7287">
        <w:rPr>
          <w:rFonts w:ascii="Times New Roman" w:eastAsia="Times New Roman" w:hAnsi="Times New Roman" w:cs="Times New Roman"/>
          <w:sz w:val="24"/>
          <w:szCs w:val="24"/>
        </w:rPr>
        <w:t xml:space="preserve">youth who are considered </w:t>
      </w:r>
      <w:r w:rsidR="00C700B3" w:rsidRPr="007B7287">
        <w:rPr>
          <w:rFonts w:ascii="Times New Roman" w:eastAsia="Times New Roman" w:hAnsi="Times New Roman" w:cs="Times New Roman"/>
          <w:sz w:val="24"/>
          <w:szCs w:val="24"/>
        </w:rPr>
        <w:t xml:space="preserve">overweight </w:t>
      </w:r>
      <w:r w:rsidR="00FE21AF" w:rsidRPr="007B7287">
        <w:rPr>
          <w:rFonts w:ascii="Times New Roman" w:eastAsia="Times New Roman" w:hAnsi="Times New Roman" w:cs="Times New Roman"/>
          <w:sz w:val="24"/>
          <w:szCs w:val="24"/>
        </w:rPr>
        <w:t xml:space="preserve">are evidenced </w:t>
      </w:r>
      <w:r w:rsidR="007B7287" w:rsidRPr="007B7287">
        <w:rPr>
          <w:rFonts w:ascii="Times New Roman" w:eastAsia="Times New Roman" w:hAnsi="Times New Roman" w:cs="Times New Roman"/>
          <w:sz w:val="24"/>
          <w:szCs w:val="24"/>
        </w:rPr>
        <w:t xml:space="preserve">over time and the percentage of youth considered obese seems to have stabilized at around 9.6%. </w:t>
      </w:r>
      <w:r w:rsidR="00C700B3" w:rsidRPr="00F363B2">
        <w:rPr>
          <w:rFonts w:ascii="Times New Roman" w:eastAsia="Times New Roman" w:hAnsi="Times New Roman" w:cs="Times New Roman"/>
          <w:sz w:val="24"/>
          <w:szCs w:val="24"/>
        </w:rPr>
        <w:t xml:space="preserve">Consumption of 5 or more servings of fresh fruits/vegetables per day </w:t>
      </w:r>
      <w:r w:rsidR="007B7287" w:rsidRPr="00F363B2">
        <w:rPr>
          <w:rFonts w:ascii="Times New Roman" w:eastAsia="Times New Roman" w:hAnsi="Times New Roman" w:cs="Times New Roman"/>
          <w:sz w:val="24"/>
          <w:szCs w:val="24"/>
        </w:rPr>
        <w:t xml:space="preserve">has also remained relatively stable across time </w:t>
      </w:r>
      <w:r w:rsidR="009F1AB1">
        <w:rPr>
          <w:rFonts w:ascii="Times New Roman" w:eastAsia="Times New Roman" w:hAnsi="Times New Roman" w:cs="Times New Roman"/>
          <w:sz w:val="24"/>
          <w:szCs w:val="24"/>
        </w:rPr>
        <w:t>ranging</w:t>
      </w:r>
      <w:r w:rsidR="00F363B2" w:rsidRPr="00F363B2">
        <w:rPr>
          <w:rFonts w:ascii="Times New Roman" w:eastAsia="Times New Roman" w:hAnsi="Times New Roman" w:cs="Times New Roman"/>
          <w:sz w:val="24"/>
          <w:szCs w:val="24"/>
        </w:rPr>
        <w:t xml:space="preserve"> </w:t>
      </w:r>
      <w:r w:rsidR="009F1AB1">
        <w:rPr>
          <w:rFonts w:ascii="Times New Roman" w:eastAsia="Times New Roman" w:hAnsi="Times New Roman" w:cs="Times New Roman"/>
          <w:sz w:val="24"/>
          <w:szCs w:val="24"/>
        </w:rPr>
        <w:t>around 14%</w:t>
      </w:r>
      <w:r w:rsidR="00F363B2" w:rsidRPr="00F363B2">
        <w:rPr>
          <w:rFonts w:ascii="Times New Roman" w:eastAsia="Times New Roman" w:hAnsi="Times New Roman" w:cs="Times New Roman"/>
          <w:sz w:val="24"/>
          <w:szCs w:val="24"/>
        </w:rPr>
        <w:t>. Compared to the statewide average of 17.7% there appears to be some room for enhancement in fresh fruit and vegetable co</w:t>
      </w:r>
      <w:bookmarkStart w:id="0" w:name="_GoBack"/>
      <w:bookmarkEnd w:id="0"/>
      <w:r w:rsidR="00F363B2" w:rsidRPr="00F363B2">
        <w:rPr>
          <w:rFonts w:ascii="Times New Roman" w:eastAsia="Times New Roman" w:hAnsi="Times New Roman" w:cs="Times New Roman"/>
          <w:sz w:val="24"/>
          <w:szCs w:val="24"/>
        </w:rPr>
        <w:t xml:space="preserve">nsumption opportunities for youth. </w:t>
      </w:r>
      <w:r>
        <w:rPr>
          <w:rFonts w:ascii="Times New Roman" w:eastAsia="Times New Roman" w:hAnsi="Times New Roman" w:cs="Times New Roman"/>
          <w:sz w:val="24"/>
          <w:szCs w:val="24"/>
        </w:rPr>
        <w:t xml:space="preserve"> </w:t>
      </w:r>
    </w:p>
    <w:p w:rsidR="00F363B2" w:rsidRDefault="001A7D2E" w:rsidP="009F1A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Regarding physical activity,</w:t>
      </w:r>
      <w:r w:rsidR="00C700B3" w:rsidRPr="00F363B2">
        <w:rPr>
          <w:rFonts w:ascii="Times New Roman" w:eastAsia="Times New Roman" w:hAnsi="Times New Roman" w:cs="Times New Roman"/>
          <w:sz w:val="24"/>
          <w:szCs w:val="24"/>
        </w:rPr>
        <w:t xml:space="preserve"> the percentage of youth engaging in </w:t>
      </w:r>
      <w:r w:rsidR="009F1AB1">
        <w:rPr>
          <w:rFonts w:ascii="Times New Roman" w:eastAsia="Times New Roman" w:hAnsi="Times New Roman" w:cs="Times New Roman"/>
          <w:sz w:val="24"/>
          <w:szCs w:val="24"/>
        </w:rPr>
        <w:t>‘</w:t>
      </w:r>
      <w:r w:rsidR="00C700B3" w:rsidRPr="00F363B2">
        <w:rPr>
          <w:rFonts w:ascii="Times New Roman" w:eastAsia="Times New Roman" w:hAnsi="Times New Roman" w:cs="Times New Roman"/>
          <w:sz w:val="24"/>
          <w:szCs w:val="24"/>
        </w:rPr>
        <w:t>no</w:t>
      </w:r>
      <w:r>
        <w:rPr>
          <w:rFonts w:ascii="Times New Roman" w:eastAsia="Times New Roman" w:hAnsi="Times New Roman" w:cs="Times New Roman"/>
          <w:sz w:val="24"/>
          <w:szCs w:val="24"/>
        </w:rPr>
        <w:t>ne at all</w:t>
      </w:r>
      <w:r w:rsidR="009F1AB1">
        <w:rPr>
          <w:rFonts w:ascii="Times New Roman" w:eastAsia="Times New Roman" w:hAnsi="Times New Roman" w:cs="Times New Roman"/>
          <w:sz w:val="24"/>
          <w:szCs w:val="24"/>
        </w:rPr>
        <w:t>’</w:t>
      </w:r>
      <w:r w:rsidR="0034206F" w:rsidRPr="00F363B2">
        <w:rPr>
          <w:rFonts w:ascii="Times New Roman" w:eastAsia="Times New Roman" w:hAnsi="Times New Roman" w:cs="Times New Roman"/>
          <w:sz w:val="24"/>
          <w:szCs w:val="24"/>
        </w:rPr>
        <w:t xml:space="preserve"> during a </w:t>
      </w:r>
      <w:r>
        <w:rPr>
          <w:rFonts w:ascii="Times New Roman" w:eastAsia="Times New Roman" w:hAnsi="Times New Roman" w:cs="Times New Roman"/>
          <w:sz w:val="24"/>
          <w:szCs w:val="24"/>
        </w:rPr>
        <w:t xml:space="preserve">typical </w:t>
      </w:r>
      <w:r w:rsidR="0034206F" w:rsidRPr="00F363B2">
        <w:rPr>
          <w:rFonts w:ascii="Times New Roman" w:eastAsia="Times New Roman" w:hAnsi="Times New Roman" w:cs="Times New Roman"/>
          <w:sz w:val="24"/>
          <w:szCs w:val="24"/>
        </w:rPr>
        <w:t>week has</w:t>
      </w:r>
      <w:r w:rsidR="00F363B2" w:rsidRPr="00F363B2">
        <w:rPr>
          <w:rFonts w:ascii="Times New Roman" w:eastAsia="Times New Roman" w:hAnsi="Times New Roman" w:cs="Times New Roman"/>
          <w:sz w:val="24"/>
          <w:szCs w:val="24"/>
        </w:rPr>
        <w:t xml:space="preserve"> slowly increased </w:t>
      </w:r>
      <w:r w:rsidR="00C700B3" w:rsidRPr="00F363B2">
        <w:rPr>
          <w:rFonts w:ascii="Times New Roman" w:eastAsia="Times New Roman" w:hAnsi="Times New Roman" w:cs="Times New Roman"/>
          <w:sz w:val="24"/>
          <w:szCs w:val="24"/>
        </w:rPr>
        <w:t>over time</w:t>
      </w:r>
      <w:r w:rsidR="00F363B2" w:rsidRPr="00F363B2">
        <w:rPr>
          <w:rFonts w:ascii="Times New Roman" w:eastAsia="Times New Roman" w:hAnsi="Times New Roman" w:cs="Times New Roman"/>
          <w:sz w:val="24"/>
          <w:szCs w:val="24"/>
        </w:rPr>
        <w:t xml:space="preserve"> from 8.5% to 12.2% </w:t>
      </w:r>
      <w:r w:rsidR="00C700B3" w:rsidRPr="00F363B2">
        <w:rPr>
          <w:rFonts w:ascii="Times New Roman" w:eastAsia="Times New Roman" w:hAnsi="Times New Roman" w:cs="Times New Roman"/>
          <w:sz w:val="24"/>
          <w:szCs w:val="24"/>
        </w:rPr>
        <w:t xml:space="preserve">and is </w:t>
      </w:r>
      <w:r w:rsidR="00F363B2" w:rsidRPr="00F363B2">
        <w:rPr>
          <w:rFonts w:ascii="Times New Roman" w:eastAsia="Times New Roman" w:hAnsi="Times New Roman" w:cs="Times New Roman"/>
          <w:sz w:val="24"/>
          <w:szCs w:val="24"/>
        </w:rPr>
        <w:t xml:space="preserve">now similar to </w:t>
      </w:r>
      <w:r w:rsidR="009F1AB1">
        <w:rPr>
          <w:rFonts w:ascii="Times New Roman" w:eastAsia="Times New Roman" w:hAnsi="Times New Roman" w:cs="Times New Roman"/>
          <w:sz w:val="24"/>
          <w:szCs w:val="24"/>
        </w:rPr>
        <w:t xml:space="preserve">the </w:t>
      </w:r>
      <w:r w:rsidR="00F363B2" w:rsidRPr="00F363B2">
        <w:rPr>
          <w:rFonts w:ascii="Times New Roman" w:eastAsia="Times New Roman" w:hAnsi="Times New Roman" w:cs="Times New Roman"/>
          <w:sz w:val="24"/>
          <w:szCs w:val="24"/>
        </w:rPr>
        <w:t xml:space="preserve">state average (12.4%). </w:t>
      </w:r>
      <w:r>
        <w:rPr>
          <w:rFonts w:ascii="Times New Roman" w:eastAsia="Times New Roman" w:hAnsi="Times New Roman" w:cs="Times New Roman"/>
          <w:sz w:val="24"/>
          <w:szCs w:val="24"/>
        </w:rPr>
        <w:t xml:space="preserve">On the other hand, the percentage of youth </w:t>
      </w:r>
      <w:r w:rsidRPr="001A7D2E">
        <w:rPr>
          <w:rFonts w:ascii="Times New Roman" w:eastAsia="Times New Roman" w:hAnsi="Times New Roman" w:cs="Times New Roman"/>
          <w:sz w:val="24"/>
          <w:szCs w:val="24"/>
        </w:rPr>
        <w:t xml:space="preserve">who are </w:t>
      </w:r>
      <w:r>
        <w:rPr>
          <w:rFonts w:ascii="Times New Roman" w:eastAsia="Times New Roman" w:hAnsi="Times New Roman" w:cs="Times New Roman"/>
          <w:sz w:val="24"/>
          <w:szCs w:val="24"/>
        </w:rPr>
        <w:t>meeting</w:t>
      </w:r>
      <w:r w:rsidRPr="001A7D2E">
        <w:rPr>
          <w:rFonts w:ascii="Times New Roman" w:eastAsia="Times New Roman" w:hAnsi="Times New Roman" w:cs="Times New Roman"/>
          <w:sz w:val="24"/>
          <w:szCs w:val="24"/>
        </w:rPr>
        <w:t xml:space="preserve"> </w:t>
      </w:r>
      <w:r w:rsidR="009F1AB1">
        <w:rPr>
          <w:rFonts w:ascii="Times New Roman" w:eastAsia="Times New Roman" w:hAnsi="Times New Roman" w:cs="Times New Roman"/>
          <w:sz w:val="24"/>
          <w:szCs w:val="24"/>
        </w:rPr>
        <w:t xml:space="preserve">adequate daily </w:t>
      </w:r>
      <w:r w:rsidRPr="001A7D2E">
        <w:rPr>
          <w:rFonts w:ascii="Times New Roman" w:eastAsia="Times New Roman" w:hAnsi="Times New Roman" w:cs="Times New Roman"/>
          <w:sz w:val="24"/>
          <w:szCs w:val="24"/>
        </w:rPr>
        <w:t xml:space="preserve">physical activity </w:t>
      </w:r>
      <w:r w:rsidR="009F1AB1">
        <w:rPr>
          <w:rFonts w:ascii="Times New Roman" w:eastAsia="Times New Roman" w:hAnsi="Times New Roman" w:cs="Times New Roman"/>
          <w:sz w:val="24"/>
          <w:szCs w:val="24"/>
        </w:rPr>
        <w:t xml:space="preserve">recommendations </w:t>
      </w:r>
      <w:r>
        <w:rPr>
          <w:rFonts w:ascii="Times New Roman" w:eastAsia="Times New Roman" w:hAnsi="Times New Roman" w:cs="Times New Roman"/>
          <w:sz w:val="24"/>
          <w:szCs w:val="24"/>
        </w:rPr>
        <w:t xml:space="preserve">in </w:t>
      </w:r>
      <w:r w:rsidR="00F363B2" w:rsidRPr="001A7D2E">
        <w:rPr>
          <w:rFonts w:ascii="Times New Roman" w:eastAsia="Times New Roman" w:hAnsi="Times New Roman" w:cs="Times New Roman"/>
          <w:sz w:val="24"/>
          <w:szCs w:val="24"/>
        </w:rPr>
        <w:t xml:space="preserve">Hubbard </w:t>
      </w:r>
      <w:r>
        <w:rPr>
          <w:rFonts w:ascii="Times New Roman" w:eastAsia="Times New Roman" w:hAnsi="Times New Roman" w:cs="Times New Roman"/>
          <w:sz w:val="24"/>
          <w:szCs w:val="24"/>
        </w:rPr>
        <w:t xml:space="preserve">County </w:t>
      </w:r>
      <w:r w:rsidRPr="001A7D2E">
        <w:rPr>
          <w:rFonts w:ascii="Times New Roman" w:eastAsia="Times New Roman" w:hAnsi="Times New Roman" w:cs="Times New Roman"/>
          <w:sz w:val="24"/>
          <w:szCs w:val="24"/>
        </w:rPr>
        <w:t>(20.7</w:t>
      </w:r>
      <w:r>
        <w:rPr>
          <w:rFonts w:ascii="Times New Roman" w:eastAsia="Times New Roman" w:hAnsi="Times New Roman" w:cs="Times New Roman"/>
          <w:sz w:val="24"/>
          <w:szCs w:val="24"/>
        </w:rPr>
        <w:t xml:space="preserve">%) </w:t>
      </w:r>
      <w:r w:rsidR="00F363B2" w:rsidRPr="001A7D2E">
        <w:rPr>
          <w:rFonts w:ascii="Times New Roman" w:eastAsia="Times New Roman" w:hAnsi="Times New Roman" w:cs="Times New Roman"/>
          <w:sz w:val="24"/>
          <w:szCs w:val="24"/>
        </w:rPr>
        <w:t xml:space="preserve">is higher </w:t>
      </w:r>
      <w:r>
        <w:rPr>
          <w:rFonts w:ascii="Times New Roman" w:eastAsia="Times New Roman" w:hAnsi="Times New Roman" w:cs="Times New Roman"/>
          <w:sz w:val="24"/>
          <w:szCs w:val="24"/>
        </w:rPr>
        <w:t xml:space="preserve">than </w:t>
      </w:r>
      <w:r w:rsidR="00F363B2" w:rsidRPr="001A7D2E">
        <w:rPr>
          <w:rFonts w:ascii="Times New Roman" w:eastAsia="Times New Roman" w:hAnsi="Times New Roman" w:cs="Times New Roman"/>
          <w:sz w:val="24"/>
          <w:szCs w:val="24"/>
        </w:rPr>
        <w:t xml:space="preserve">compared to the rest of the state (16.6%). </w:t>
      </w:r>
    </w:p>
    <w:p w:rsidR="00264692" w:rsidRPr="001A7D2E" w:rsidRDefault="00264692" w:rsidP="009F1AB1">
      <w:pPr>
        <w:spacing w:after="0" w:line="240" w:lineRule="auto"/>
        <w:rPr>
          <w:rFonts w:ascii="Times New Roman" w:eastAsia="Times New Roman" w:hAnsi="Times New Roman" w:cs="Times New Roman"/>
          <w:sz w:val="24"/>
          <w:szCs w:val="24"/>
        </w:rPr>
      </w:pPr>
    </w:p>
    <w:p w:rsidR="00F363B2" w:rsidRDefault="00C700B3" w:rsidP="009F1AB1">
      <w:pPr>
        <w:spacing w:after="0" w:line="240" w:lineRule="auto"/>
        <w:rPr>
          <w:rFonts w:ascii="Times New Roman" w:hAnsi="Times New Roman" w:cs="Times New Roman"/>
          <w:sz w:val="24"/>
          <w:szCs w:val="24"/>
        </w:rPr>
      </w:pPr>
      <w:r w:rsidRPr="001A7D2E">
        <w:rPr>
          <w:rFonts w:ascii="Times New Roman" w:eastAsia="Times New Roman" w:hAnsi="Times New Roman" w:cs="Times New Roman"/>
          <w:sz w:val="24"/>
          <w:szCs w:val="24"/>
        </w:rPr>
        <w:t xml:space="preserve">More encouraging is the fact that self-reported tobacco use in </w:t>
      </w:r>
      <w:r w:rsidR="009502E8" w:rsidRPr="001A7D2E">
        <w:rPr>
          <w:rFonts w:ascii="Times New Roman" w:eastAsia="Times New Roman" w:hAnsi="Times New Roman" w:cs="Times New Roman"/>
          <w:sz w:val="24"/>
          <w:szCs w:val="24"/>
        </w:rPr>
        <w:t>Hubbard</w:t>
      </w:r>
      <w:r w:rsidR="0056238C" w:rsidRPr="001A7D2E">
        <w:rPr>
          <w:rFonts w:ascii="Times New Roman" w:eastAsia="Times New Roman" w:hAnsi="Times New Roman" w:cs="Times New Roman"/>
          <w:sz w:val="24"/>
          <w:szCs w:val="24"/>
        </w:rPr>
        <w:t xml:space="preserve"> county </w:t>
      </w:r>
      <w:r w:rsidRPr="001A7D2E">
        <w:rPr>
          <w:rFonts w:ascii="Times New Roman" w:eastAsia="Times New Roman" w:hAnsi="Times New Roman" w:cs="Times New Roman"/>
          <w:sz w:val="24"/>
          <w:szCs w:val="24"/>
        </w:rPr>
        <w:t xml:space="preserve">youth </w:t>
      </w:r>
      <w:r w:rsidR="0056238C" w:rsidRPr="001A7D2E">
        <w:rPr>
          <w:rFonts w:ascii="Times New Roman" w:eastAsia="Times New Roman" w:hAnsi="Times New Roman" w:cs="Times New Roman"/>
          <w:sz w:val="24"/>
          <w:szCs w:val="24"/>
        </w:rPr>
        <w:t>(</w:t>
      </w:r>
      <w:r w:rsidRPr="001A7D2E">
        <w:rPr>
          <w:rFonts w:ascii="Times New Roman" w:eastAsia="Times New Roman" w:hAnsi="Times New Roman" w:cs="Times New Roman"/>
          <w:sz w:val="24"/>
          <w:szCs w:val="24"/>
        </w:rPr>
        <w:t>past 30 days</w:t>
      </w:r>
      <w:r w:rsidR="0056238C" w:rsidRPr="001A7D2E">
        <w:rPr>
          <w:rFonts w:ascii="Times New Roman" w:eastAsia="Times New Roman" w:hAnsi="Times New Roman" w:cs="Times New Roman"/>
          <w:sz w:val="24"/>
          <w:szCs w:val="24"/>
        </w:rPr>
        <w:t>)</w:t>
      </w:r>
      <w:r w:rsidRPr="001A7D2E">
        <w:rPr>
          <w:rFonts w:ascii="Times New Roman" w:eastAsia="Times New Roman" w:hAnsi="Times New Roman" w:cs="Times New Roman"/>
          <w:sz w:val="24"/>
          <w:szCs w:val="24"/>
        </w:rPr>
        <w:t xml:space="preserve"> is down significantly over the past </w:t>
      </w:r>
      <w:r w:rsidR="0034206F" w:rsidRPr="001A7D2E">
        <w:rPr>
          <w:rFonts w:ascii="Times New Roman" w:eastAsia="Times New Roman" w:hAnsi="Times New Roman" w:cs="Times New Roman"/>
          <w:sz w:val="24"/>
          <w:szCs w:val="24"/>
        </w:rPr>
        <w:t>3</w:t>
      </w:r>
      <w:r w:rsidRPr="001A7D2E">
        <w:rPr>
          <w:rFonts w:ascii="Times New Roman" w:eastAsia="Times New Roman" w:hAnsi="Times New Roman" w:cs="Times New Roman"/>
          <w:sz w:val="24"/>
          <w:szCs w:val="24"/>
        </w:rPr>
        <w:t xml:space="preserve"> years from </w:t>
      </w:r>
      <w:r w:rsidR="0034206F" w:rsidRPr="001A7D2E">
        <w:rPr>
          <w:rFonts w:ascii="Times New Roman" w:eastAsia="Times New Roman" w:hAnsi="Times New Roman" w:cs="Times New Roman"/>
          <w:sz w:val="24"/>
          <w:szCs w:val="24"/>
        </w:rPr>
        <w:t>4</w:t>
      </w:r>
      <w:r w:rsidR="00F363B2" w:rsidRPr="001A7D2E">
        <w:rPr>
          <w:rFonts w:ascii="Times New Roman" w:eastAsia="Times New Roman" w:hAnsi="Times New Roman" w:cs="Times New Roman"/>
          <w:sz w:val="24"/>
          <w:szCs w:val="24"/>
        </w:rPr>
        <w:t>9</w:t>
      </w:r>
      <w:r w:rsidRPr="001A7D2E">
        <w:rPr>
          <w:rFonts w:ascii="Times New Roman" w:eastAsia="Times New Roman" w:hAnsi="Times New Roman" w:cs="Times New Roman"/>
          <w:sz w:val="24"/>
          <w:szCs w:val="24"/>
        </w:rPr>
        <w:t>% in 20</w:t>
      </w:r>
      <w:r w:rsidR="0034206F" w:rsidRPr="001A7D2E">
        <w:rPr>
          <w:rFonts w:ascii="Times New Roman" w:eastAsia="Times New Roman" w:hAnsi="Times New Roman" w:cs="Times New Roman"/>
          <w:sz w:val="24"/>
          <w:szCs w:val="24"/>
        </w:rPr>
        <w:t>10</w:t>
      </w:r>
      <w:r w:rsidRPr="001A7D2E">
        <w:rPr>
          <w:rFonts w:ascii="Times New Roman" w:eastAsia="Times New Roman" w:hAnsi="Times New Roman" w:cs="Times New Roman"/>
          <w:sz w:val="24"/>
          <w:szCs w:val="24"/>
        </w:rPr>
        <w:t xml:space="preserve"> to </w:t>
      </w:r>
      <w:r w:rsidR="00F363B2" w:rsidRPr="001A7D2E">
        <w:rPr>
          <w:rFonts w:ascii="Times New Roman" w:eastAsia="Times New Roman" w:hAnsi="Times New Roman" w:cs="Times New Roman"/>
          <w:sz w:val="24"/>
          <w:szCs w:val="24"/>
        </w:rPr>
        <w:t>23.5</w:t>
      </w:r>
      <w:r w:rsidRPr="001A7D2E">
        <w:rPr>
          <w:rFonts w:ascii="Times New Roman" w:eastAsia="Times New Roman" w:hAnsi="Times New Roman" w:cs="Times New Roman"/>
          <w:sz w:val="24"/>
          <w:szCs w:val="24"/>
        </w:rPr>
        <w:t>% in 2013.</w:t>
      </w:r>
      <w:r w:rsidR="001A7D2E" w:rsidRPr="001A7D2E">
        <w:rPr>
          <w:rFonts w:ascii="Times New Roman" w:eastAsia="Times New Roman" w:hAnsi="Times New Roman" w:cs="Times New Roman"/>
          <w:sz w:val="24"/>
          <w:szCs w:val="24"/>
        </w:rPr>
        <w:t xml:space="preserve"> Even with the substantial decrease however, this rate is still higher </w:t>
      </w:r>
      <w:r w:rsidR="009F1AB1">
        <w:rPr>
          <w:rFonts w:ascii="Times New Roman" w:eastAsia="Times New Roman" w:hAnsi="Times New Roman" w:cs="Times New Roman"/>
          <w:sz w:val="24"/>
          <w:szCs w:val="24"/>
        </w:rPr>
        <w:t xml:space="preserve">in </w:t>
      </w:r>
      <w:r w:rsidR="001A7D2E" w:rsidRPr="001A7D2E">
        <w:rPr>
          <w:rFonts w:ascii="Times New Roman" w:hAnsi="Times New Roman" w:cs="Times New Roman"/>
          <w:sz w:val="24"/>
          <w:szCs w:val="24"/>
        </w:rPr>
        <w:t>compar</w:t>
      </w:r>
      <w:r w:rsidR="009F1AB1">
        <w:rPr>
          <w:rFonts w:ascii="Times New Roman" w:hAnsi="Times New Roman" w:cs="Times New Roman"/>
          <w:sz w:val="24"/>
          <w:szCs w:val="24"/>
        </w:rPr>
        <w:t xml:space="preserve">ison </w:t>
      </w:r>
      <w:r w:rsidR="001A7D2E" w:rsidRPr="001A7D2E">
        <w:rPr>
          <w:rFonts w:ascii="Times New Roman" w:hAnsi="Times New Roman" w:cs="Times New Roman"/>
          <w:sz w:val="24"/>
          <w:szCs w:val="24"/>
        </w:rPr>
        <w:t xml:space="preserve">to the state average </w:t>
      </w:r>
      <w:r w:rsidR="001A7D2E">
        <w:rPr>
          <w:rFonts w:ascii="Times New Roman" w:hAnsi="Times New Roman" w:cs="Times New Roman"/>
          <w:sz w:val="24"/>
          <w:szCs w:val="24"/>
        </w:rPr>
        <w:t xml:space="preserve">of </w:t>
      </w:r>
      <w:r w:rsidR="001A7D2E" w:rsidRPr="001A7D2E">
        <w:rPr>
          <w:rFonts w:ascii="Times New Roman" w:hAnsi="Times New Roman" w:cs="Times New Roman"/>
          <w:sz w:val="24"/>
          <w:szCs w:val="24"/>
        </w:rPr>
        <w:t>18.8%.</w:t>
      </w:r>
    </w:p>
    <w:p w:rsidR="00264692" w:rsidRPr="00DC5056" w:rsidRDefault="00264692" w:rsidP="009F1AB1">
      <w:pPr>
        <w:spacing w:after="0" w:line="240" w:lineRule="auto"/>
        <w:rPr>
          <w:rFonts w:ascii="Times New Roman" w:eastAsia="Times New Roman" w:hAnsi="Times New Roman" w:cs="Times New Roman"/>
          <w:sz w:val="24"/>
          <w:szCs w:val="24"/>
        </w:rPr>
      </w:pPr>
    </w:p>
    <w:p w:rsidR="002661B3" w:rsidRDefault="00CF6E2F" w:rsidP="009F1AB1">
      <w:pPr>
        <w:spacing w:after="0"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t>Youth Weight Trends</w:t>
      </w:r>
    </w:p>
    <w:p w:rsidR="00264692" w:rsidRPr="00CF6E2F" w:rsidRDefault="003D03D8" w:rsidP="009F1AB1">
      <w:pPr>
        <w:spacing w:after="0" w:line="240" w:lineRule="auto"/>
        <w:rPr>
          <w:rFonts w:ascii="Times New Roman" w:eastAsia="Times New Roman" w:hAnsi="Times New Roman" w:cs="Times New Roman"/>
          <w: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9pt;margin-top:12.55pt;width:408.6pt;height:227.35pt;z-index:251710464" wrapcoords="158 474 158 21032 21389 21032 21389 474 158 474">
            <v:imagedata r:id="rId7" o:title=""/>
            <w10:wrap type="through"/>
          </v:shape>
          <o:OLEObject Type="Embed" ProgID="Excel.Sheet.12" ShapeID="_x0000_s1051" DrawAspect="Content" ObjectID="_1459243887" r:id="rId8"/>
        </w:pict>
      </w: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Pr="000B0F44" w:rsidRDefault="005D3873"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In</w:t>
      </w:r>
      <w:r w:rsidR="00A2316A" w:rsidRPr="000B0F44">
        <w:rPr>
          <w:rFonts w:ascii="Times New Roman" w:hAnsi="Times New Roman" w:cs="Times New Roman"/>
          <w:sz w:val="24"/>
        </w:rPr>
        <w:t xml:space="preserve">creases </w:t>
      </w:r>
      <w:r w:rsidR="00E41E09" w:rsidRPr="000B0F44">
        <w:rPr>
          <w:rFonts w:ascii="Times New Roman" w:hAnsi="Times New Roman" w:cs="Times New Roman"/>
          <w:sz w:val="24"/>
        </w:rPr>
        <w:t xml:space="preserve">are evidenced </w:t>
      </w:r>
      <w:r w:rsidR="00A2316A" w:rsidRPr="000B0F44">
        <w:rPr>
          <w:rFonts w:ascii="Times New Roman" w:hAnsi="Times New Roman" w:cs="Times New Roman"/>
          <w:sz w:val="24"/>
        </w:rPr>
        <w:t xml:space="preserve">over time in </w:t>
      </w:r>
      <w:r w:rsidR="000B0F44" w:rsidRPr="000B0F44">
        <w:rPr>
          <w:rFonts w:ascii="Times New Roman" w:hAnsi="Times New Roman" w:cs="Times New Roman"/>
          <w:sz w:val="24"/>
        </w:rPr>
        <w:t xml:space="preserve">the percentage of </w:t>
      </w:r>
      <w:r w:rsidR="00A2316A" w:rsidRPr="000B0F44">
        <w:rPr>
          <w:rFonts w:ascii="Times New Roman" w:hAnsi="Times New Roman" w:cs="Times New Roman"/>
          <w:sz w:val="24"/>
        </w:rPr>
        <w:t>youth who are overweight (</w:t>
      </w:r>
      <w:r w:rsidR="009628DB">
        <w:rPr>
          <w:rFonts w:ascii="Times New Roman" w:hAnsi="Times New Roman" w:cs="Times New Roman"/>
          <w:sz w:val="24"/>
        </w:rPr>
        <w:t xml:space="preserve">from </w:t>
      </w:r>
      <w:r w:rsidR="00BF208B">
        <w:rPr>
          <w:rFonts w:ascii="Times New Roman" w:hAnsi="Times New Roman" w:cs="Times New Roman"/>
          <w:sz w:val="24"/>
        </w:rPr>
        <w:t>10.6</w:t>
      </w:r>
      <w:r w:rsidR="009628DB">
        <w:rPr>
          <w:rFonts w:ascii="Times New Roman" w:hAnsi="Times New Roman" w:cs="Times New Roman"/>
          <w:sz w:val="24"/>
        </w:rPr>
        <w:t>% in 2007 to 13.</w:t>
      </w:r>
      <w:r w:rsidR="00BF208B">
        <w:rPr>
          <w:rFonts w:ascii="Times New Roman" w:hAnsi="Times New Roman" w:cs="Times New Roman"/>
          <w:sz w:val="24"/>
        </w:rPr>
        <w:t>2</w:t>
      </w:r>
      <w:r w:rsidR="009628DB">
        <w:rPr>
          <w:rFonts w:ascii="Times New Roman" w:hAnsi="Times New Roman" w:cs="Times New Roman"/>
          <w:sz w:val="24"/>
        </w:rPr>
        <w:t>% in 2013)</w:t>
      </w:r>
      <w:r w:rsidR="000B0F44">
        <w:rPr>
          <w:rFonts w:ascii="Times New Roman" w:hAnsi="Times New Roman" w:cs="Times New Roman"/>
          <w:sz w:val="24"/>
        </w:rPr>
        <w:t xml:space="preserve">. Further, youth in </w:t>
      </w:r>
      <w:r w:rsidR="009502E8">
        <w:rPr>
          <w:rFonts w:ascii="Times New Roman" w:hAnsi="Times New Roman" w:cs="Times New Roman"/>
          <w:sz w:val="24"/>
        </w:rPr>
        <w:t>Hubbard</w:t>
      </w:r>
      <w:r w:rsidR="000B0F44">
        <w:rPr>
          <w:rFonts w:ascii="Times New Roman" w:hAnsi="Times New Roman" w:cs="Times New Roman"/>
          <w:sz w:val="24"/>
        </w:rPr>
        <w:t xml:space="preserve"> C</w:t>
      </w:r>
      <w:r w:rsidR="00E41E09" w:rsidRPr="000B0F44">
        <w:rPr>
          <w:rFonts w:ascii="Times New Roman" w:hAnsi="Times New Roman" w:cs="Times New Roman"/>
          <w:sz w:val="24"/>
        </w:rPr>
        <w:t>ounty are</w:t>
      </w:r>
      <w:r w:rsidR="00A2316A" w:rsidRPr="000B0F44">
        <w:rPr>
          <w:rFonts w:ascii="Times New Roman" w:hAnsi="Times New Roman" w:cs="Times New Roman"/>
          <w:sz w:val="24"/>
        </w:rPr>
        <w:t xml:space="preserve"> </w:t>
      </w:r>
      <w:r w:rsidR="009628DB">
        <w:rPr>
          <w:rFonts w:ascii="Times New Roman" w:hAnsi="Times New Roman" w:cs="Times New Roman"/>
          <w:sz w:val="24"/>
        </w:rPr>
        <w:t xml:space="preserve">generally similar in terms of </w:t>
      </w:r>
      <w:r w:rsidR="00E41E09" w:rsidRPr="000B0F44">
        <w:rPr>
          <w:rFonts w:ascii="Times New Roman" w:hAnsi="Times New Roman" w:cs="Times New Roman"/>
          <w:sz w:val="24"/>
        </w:rPr>
        <w:t>overweight</w:t>
      </w:r>
      <w:r>
        <w:rPr>
          <w:rFonts w:ascii="Times New Roman" w:hAnsi="Times New Roman" w:cs="Times New Roman"/>
          <w:sz w:val="24"/>
        </w:rPr>
        <w:t xml:space="preserve"> (13.2</w:t>
      </w:r>
      <w:r w:rsidR="009628DB">
        <w:rPr>
          <w:rFonts w:ascii="Times New Roman" w:hAnsi="Times New Roman" w:cs="Times New Roman"/>
          <w:sz w:val="24"/>
        </w:rPr>
        <w:t>%)</w:t>
      </w:r>
      <w:r w:rsidR="00E41E09" w:rsidRPr="000B0F44">
        <w:rPr>
          <w:rFonts w:ascii="Times New Roman" w:hAnsi="Times New Roman" w:cs="Times New Roman"/>
          <w:sz w:val="24"/>
        </w:rPr>
        <w:t xml:space="preserve"> </w:t>
      </w:r>
      <w:r w:rsidR="009628DB">
        <w:rPr>
          <w:rFonts w:ascii="Times New Roman" w:hAnsi="Times New Roman" w:cs="Times New Roman"/>
          <w:sz w:val="24"/>
        </w:rPr>
        <w:t>compared to t</w:t>
      </w:r>
      <w:r w:rsidR="00E41E09" w:rsidRPr="000B0F44">
        <w:rPr>
          <w:rFonts w:ascii="Times New Roman" w:hAnsi="Times New Roman" w:cs="Times New Roman"/>
          <w:sz w:val="24"/>
        </w:rPr>
        <w:t>he statewide average</w:t>
      </w:r>
      <w:r w:rsidR="00A2316A" w:rsidRPr="000B0F44">
        <w:rPr>
          <w:rFonts w:ascii="Times New Roman" w:hAnsi="Times New Roman" w:cs="Times New Roman"/>
          <w:sz w:val="24"/>
        </w:rPr>
        <w:t xml:space="preserve"> (12.5%). </w:t>
      </w:r>
    </w:p>
    <w:p w:rsidR="00A2316A" w:rsidRDefault="003D03D8" w:rsidP="00A2316A">
      <w:pPr>
        <w:pStyle w:val="ListParagraph"/>
        <w:spacing w:after="0" w:line="240" w:lineRule="auto"/>
        <w:ind w:left="0"/>
      </w:pPr>
      <w:r>
        <w:rPr>
          <w:noProof/>
        </w:rPr>
        <w:pict>
          <v:shape id="_x0000_s1052" type="#_x0000_t75" style="position:absolute;margin-left:3.1pt;margin-top:8pt;width:405.7pt;height:223.3pt;z-index:-251603968" wrapcoords="158 480 158 21024 21389 21024 21389 480 158 480">
            <v:imagedata r:id="rId9" o:title=""/>
            <w10:wrap type="through"/>
          </v:shape>
          <o:OLEObject Type="Embed" ProgID="Excel.Sheet.12" ShapeID="_x0000_s1052" DrawAspect="Content" ObjectID="_1459243888" r:id="rId10"/>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3D03D8" w:rsidP="00A2316A">
      <w:pPr>
        <w:pStyle w:val="ListParagraph"/>
        <w:spacing w:after="0" w:line="240" w:lineRule="auto"/>
        <w:ind w:left="0"/>
      </w:pPr>
      <w:r>
        <w:rPr>
          <w:noProof/>
        </w:rPr>
        <w:lastRenderedPageBreak/>
        <w:pict>
          <v:shape id="_x0000_s1053" type="#_x0000_t75" style="position:absolute;margin-left:0;margin-top:-11.95pt;width:435.85pt;height:242.75pt;z-index:251714560;mso-position-horizontal-relative:text;mso-position-vertical-relative:text;mso-width-relative:page;mso-height-relative:page" wrapcoords="158 474 158 21032 21389 21032 21389 474 158 474">
            <v:imagedata r:id="rId11" o:title=""/>
            <w10:wrap type="through"/>
          </v:shape>
          <o:OLEObject Type="Embed" ProgID="Excel.Sheet.12" ShapeID="_x0000_s1053" DrawAspect="Content" ObjectID="_1459243889" r:id="rId12"/>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slight </w:t>
      </w:r>
      <w:r w:rsidR="005D3873">
        <w:rPr>
          <w:rFonts w:ascii="Times New Roman" w:hAnsi="Times New Roman" w:cs="Times New Roman"/>
          <w:sz w:val="24"/>
        </w:rPr>
        <w:t>decline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9502E8">
        <w:rPr>
          <w:rFonts w:ascii="Times New Roman" w:hAnsi="Times New Roman" w:cs="Times New Roman"/>
          <w:sz w:val="24"/>
        </w:rPr>
        <w:t>Hubbard</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suggested, moving </w:t>
      </w:r>
      <w:r>
        <w:rPr>
          <w:rFonts w:ascii="Times New Roman" w:hAnsi="Times New Roman" w:cs="Times New Roman"/>
          <w:sz w:val="24"/>
        </w:rPr>
        <w:t xml:space="preserve">from </w:t>
      </w:r>
      <w:r w:rsidR="005D3873">
        <w:rPr>
          <w:rFonts w:ascii="Times New Roman" w:hAnsi="Times New Roman" w:cs="Times New Roman"/>
          <w:sz w:val="24"/>
        </w:rPr>
        <w:t>12.9%</w:t>
      </w:r>
      <w:r w:rsidR="00E10B28" w:rsidRPr="006312C3">
        <w:rPr>
          <w:rFonts w:ascii="Times New Roman" w:hAnsi="Times New Roman" w:cs="Times New Roman"/>
          <w:sz w:val="24"/>
        </w:rPr>
        <w:t xml:space="preserve"> in 2007 to </w:t>
      </w:r>
      <w:r w:rsidR="005D3873">
        <w:rPr>
          <w:rFonts w:ascii="Times New Roman" w:hAnsi="Times New Roman" w:cs="Times New Roman"/>
          <w:sz w:val="24"/>
        </w:rPr>
        <w:t>9.6</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9502E8">
        <w:rPr>
          <w:rFonts w:ascii="Times New Roman" w:hAnsi="Times New Roman" w:cs="Times New Roman"/>
          <w:sz w:val="24"/>
        </w:rPr>
        <w:t>Hubbard</w:t>
      </w:r>
      <w:r w:rsidR="000B0F44" w:rsidRPr="006312C3">
        <w:rPr>
          <w:rFonts w:ascii="Times New Roman" w:hAnsi="Times New Roman" w:cs="Times New Roman"/>
          <w:sz w:val="24"/>
        </w:rPr>
        <w:t xml:space="preserve"> County </w:t>
      </w:r>
      <w:r w:rsidR="009A6140">
        <w:rPr>
          <w:rFonts w:ascii="Times New Roman" w:hAnsi="Times New Roman" w:cs="Times New Roman"/>
          <w:sz w:val="24"/>
        </w:rPr>
        <w:t>are on par with the state average</w:t>
      </w:r>
      <w:r w:rsidR="00E10B28" w:rsidRPr="006312C3">
        <w:rPr>
          <w:rFonts w:ascii="Times New Roman" w:hAnsi="Times New Roman" w:cs="Times New Roman"/>
          <w:sz w:val="24"/>
        </w:rPr>
        <w:t xml:space="preserve"> of 9.6%.</w:t>
      </w:r>
    </w:p>
    <w:p w:rsidR="00A2316A" w:rsidRDefault="00A2316A" w:rsidP="00A2316A">
      <w:pPr>
        <w:pStyle w:val="ListParagraph"/>
        <w:spacing w:after="0" w:line="240" w:lineRule="auto"/>
        <w:ind w:left="0"/>
      </w:pPr>
    </w:p>
    <w:p w:rsidR="00CF6E2F" w:rsidRPr="00CF6E2F" w:rsidRDefault="003D03D8" w:rsidP="00FC109A">
      <w:pPr>
        <w:rPr>
          <w:rFonts w:ascii="Times New Roman" w:hAnsi="Times New Roman" w:cs="Times New Roman"/>
          <w:i/>
          <w:sz w:val="24"/>
        </w:rPr>
      </w:pPr>
      <w:r>
        <w:rPr>
          <w:noProof/>
        </w:rPr>
        <w:pict>
          <v:shape id="_x0000_s1064" type="#_x0000_t75" style="position:absolute;margin-left:0;margin-top:-.3pt;width:438.3pt;height:241pt;z-index:-251579392;mso-position-horizontal:absolute;mso-position-horizontal-relative:text;mso-position-vertical:absolute;mso-position-vertical-relative:text;mso-width-relative:page;mso-height-relative:page" wrapcoords="158 480 158 21024 21389 21024 21389 480 158 480">
            <v:imagedata r:id="rId13" o:title=""/>
            <w10:wrap type="through"/>
          </v:shape>
          <o:OLEObject Type="Embed" ProgID="Excel.Sheet.12" ShapeID="_x0000_s1064" DrawAspect="Content" ObjectID="_1459243890" r:id="rId14"/>
        </w:pict>
      </w:r>
      <w:r w:rsidR="00CF6E2F">
        <w:br w:type="page"/>
      </w:r>
      <w:r>
        <w:rPr>
          <w:noProof/>
        </w:rPr>
        <w:lastRenderedPageBreak/>
        <w:pict>
          <v:shape id="_x0000_s1055" type="#_x0000_t75" style="position:absolute;margin-left:12.25pt;margin-top:24.45pt;width:407.55pt;height:219pt;z-index:251718656;mso-position-horizontal-relative:text;mso-position-vertical-relative:text;mso-width-relative:page;mso-height-relative:page" wrapcoords="158 491 158 21011 21389 21011 21389 491 158 491">
            <v:imagedata r:id="rId15" o:title=""/>
            <w10:wrap type="through"/>
          </v:shape>
          <o:OLEObject Type="Embed" ProgID="Excel.Sheet.12" ShapeID="_x0000_s1055" DrawAspect="Content" ObjectID="_1459243891" r:id="rId16"/>
        </w:pict>
      </w:r>
      <w:r w:rsidR="00CF6E2F" w:rsidRPr="00CF6E2F">
        <w:rPr>
          <w:rFonts w:ascii="Times New Roman" w:hAnsi="Times New Roman" w:cs="Times New Roman"/>
          <w:i/>
          <w:sz w:val="24"/>
        </w:rPr>
        <w:t>Physical Activity</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D50DDC" w:rsidP="00A2316A">
      <w:pPr>
        <w:pStyle w:val="ListParagraph"/>
        <w:spacing w:after="0" w:line="240" w:lineRule="auto"/>
        <w:ind w:left="0"/>
      </w:pPr>
      <w:r>
        <w:t xml:space="preserve"> </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A37BE" w:rsidRDefault="005453BE" w:rsidP="00CD561C">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‘No </w:t>
      </w:r>
      <w:r w:rsidR="005316D5" w:rsidRPr="005A37BE">
        <w:rPr>
          <w:rFonts w:ascii="Times New Roman" w:hAnsi="Times New Roman" w:cs="Times New Roman"/>
          <w:sz w:val="24"/>
        </w:rPr>
        <w:t xml:space="preserve">weekly activity’ has </w:t>
      </w:r>
      <w:r w:rsidR="005A37BE" w:rsidRPr="005A37BE">
        <w:rPr>
          <w:rFonts w:ascii="Times New Roman" w:hAnsi="Times New Roman" w:cs="Times New Roman"/>
          <w:sz w:val="24"/>
        </w:rPr>
        <w:t xml:space="preserve">trended slightly higher </w:t>
      </w:r>
      <w:r w:rsidRPr="005A37BE">
        <w:rPr>
          <w:rFonts w:ascii="Times New Roman" w:hAnsi="Times New Roman" w:cs="Times New Roman"/>
          <w:sz w:val="24"/>
        </w:rPr>
        <w:t xml:space="preserve">over time and is </w:t>
      </w:r>
      <w:r w:rsidR="005A37BE" w:rsidRPr="005A37BE">
        <w:rPr>
          <w:rFonts w:ascii="Times New Roman" w:hAnsi="Times New Roman" w:cs="Times New Roman"/>
          <w:sz w:val="24"/>
        </w:rPr>
        <w:t>currently similar to what is found across the rest of the state (12.1%</w:t>
      </w:r>
      <w:r w:rsidRPr="005A37BE">
        <w:rPr>
          <w:rFonts w:ascii="Times New Roman" w:hAnsi="Times New Roman" w:cs="Times New Roman"/>
          <w:sz w:val="24"/>
        </w:rPr>
        <w:t xml:space="preserve"> vs. 12.4%)</w:t>
      </w:r>
      <w:r w:rsidR="00E41E09" w:rsidRPr="005A37BE">
        <w:rPr>
          <w:rFonts w:ascii="Times New Roman" w:hAnsi="Times New Roman" w:cs="Times New Roman"/>
          <w:sz w:val="24"/>
        </w:rPr>
        <w:t xml:space="preserve">. </w:t>
      </w:r>
    </w:p>
    <w:p w:rsidR="00CD561C" w:rsidRPr="005A37BE" w:rsidRDefault="00E41E09" w:rsidP="00CD561C">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CD561C" w:rsidP="00CD561C">
      <w:pPr>
        <w:pStyle w:val="ListParagraph"/>
        <w:spacing w:after="0" w:line="240" w:lineRule="auto"/>
        <w:ind w:left="0"/>
      </w:pPr>
    </w:p>
    <w:p w:rsidR="00CD561C" w:rsidRDefault="003D03D8" w:rsidP="00CD561C">
      <w:pPr>
        <w:pStyle w:val="ListParagraph"/>
        <w:spacing w:after="0" w:line="240" w:lineRule="auto"/>
        <w:ind w:left="0"/>
      </w:pPr>
      <w:r>
        <w:rPr>
          <w:noProof/>
        </w:rPr>
        <w:pict>
          <v:shape id="_x0000_s1056" type="#_x0000_t75" style="position:absolute;margin-left:23.15pt;margin-top:4.65pt;width:414.65pt;height:221.2pt;z-index:251720704;mso-position-horizontal-relative:text;mso-position-vertical-relative:text;mso-width-relative:page;mso-height-relative:page" wrapcoords="158 493 158 21008 21389 21008 21389 493 158 493">
            <v:imagedata r:id="rId17" o:title=""/>
            <w10:wrap type="through"/>
          </v:shape>
          <o:OLEObject Type="Embed" ProgID="Excel.Sheet.12" ShapeID="_x0000_s1056" DrawAspect="Content" ObjectID="_1459243892" r:id="rId18"/>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264692" w:rsidRDefault="00264692" w:rsidP="00264692">
      <w:pPr>
        <w:pStyle w:val="ListParagraph"/>
        <w:spacing w:after="0" w:line="240" w:lineRule="auto"/>
        <w:ind w:left="0"/>
        <w:rPr>
          <w:rFonts w:ascii="Times New Roman" w:hAnsi="Times New Roman" w:cs="Times New Roman"/>
          <w:sz w:val="24"/>
        </w:rPr>
      </w:pPr>
    </w:p>
    <w:p w:rsidR="000B0F44" w:rsidRPr="000B0F44" w:rsidRDefault="000B0F44" w:rsidP="000B0F44">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lastRenderedPageBreak/>
        <w:t xml:space="preserve">On the other hand, current assessment of MNSS data on this issue suggests that relative to the rest of the state, </w:t>
      </w:r>
      <w:r w:rsidR="009502E8">
        <w:rPr>
          <w:rFonts w:ascii="Times New Roman" w:hAnsi="Times New Roman" w:cs="Times New Roman"/>
          <w:sz w:val="24"/>
        </w:rPr>
        <w:t>Hubbard</w:t>
      </w:r>
      <w:r w:rsidR="00B43D8B">
        <w:rPr>
          <w:rFonts w:ascii="Times New Roman" w:hAnsi="Times New Roman" w:cs="Times New Roman"/>
          <w:sz w:val="24"/>
        </w:rPr>
        <w:t xml:space="preserve"> is </w:t>
      </w:r>
      <w:r w:rsidRPr="000B0F44">
        <w:rPr>
          <w:rFonts w:ascii="Times New Roman" w:hAnsi="Times New Roman" w:cs="Times New Roman"/>
          <w:sz w:val="24"/>
        </w:rPr>
        <w:t>higher in terms of the percentage of youth (</w:t>
      </w:r>
      <w:r w:rsidR="00B43D8B">
        <w:rPr>
          <w:rFonts w:ascii="Times New Roman" w:hAnsi="Times New Roman" w:cs="Times New Roman"/>
          <w:sz w:val="24"/>
        </w:rPr>
        <w:t>20.7</w:t>
      </w:r>
      <w:r w:rsidRPr="000B0F44">
        <w:rPr>
          <w:rFonts w:ascii="Times New Roman" w:hAnsi="Times New Roman" w:cs="Times New Roman"/>
          <w:sz w:val="24"/>
        </w:rPr>
        <w:t xml:space="preserve">%) who are achieving physical activity guidelines compared to the rest of the state (16.6%). </w:t>
      </w:r>
    </w:p>
    <w:p w:rsidR="006C0B72" w:rsidRDefault="006C0B72" w:rsidP="000B0F44">
      <w:pPr>
        <w:pStyle w:val="ListParagraph"/>
        <w:numPr>
          <w:ilvl w:val="0"/>
          <w:numId w:val="1"/>
        </w:numPr>
        <w:spacing w:after="0" w:line="240" w:lineRule="auto"/>
        <w:ind w:left="0"/>
      </w:pPr>
      <w:r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19" w:history="1">
        <w:r w:rsidRPr="003129F2">
          <w:rPr>
            <w:rStyle w:val="Hyperlink"/>
          </w:rPr>
          <w:t>www.health.gov/paguidelines/guidelines/summary.aspx</w:t>
        </w:r>
      </w:hyperlink>
      <w:r>
        <w:t>)</w:t>
      </w:r>
      <w:r w:rsidR="000B0F44">
        <w:t xml:space="preserve"> </w:t>
      </w:r>
    </w:p>
    <w:p w:rsidR="006C0B72" w:rsidRDefault="006C0B72" w:rsidP="00CD561C">
      <w:pPr>
        <w:pStyle w:val="ListParagraph"/>
        <w:spacing w:after="0" w:line="240" w:lineRule="auto"/>
        <w:ind w:left="0"/>
      </w:pPr>
    </w:p>
    <w:p w:rsidR="006C0B72" w:rsidRDefault="003D03D8" w:rsidP="00CD561C">
      <w:pPr>
        <w:pStyle w:val="ListParagraph"/>
        <w:spacing w:after="0" w:line="240" w:lineRule="auto"/>
        <w:ind w:left="0"/>
      </w:pPr>
      <w:r>
        <w:rPr>
          <w:noProof/>
        </w:rPr>
        <w:pict>
          <v:shape id="_x0000_s1057" type="#_x0000_t75" style="position:absolute;margin-left:0;margin-top:13.25pt;width:477.65pt;height:262.35pt;z-index:251722752;mso-position-horizontal:absolute;mso-position-horizontal-relative:text;mso-position-vertical:absolute;mso-position-vertical-relative:text;mso-width-relative:page;mso-height-relative:page" wrapcoords="135 411 135 21107 21420 21107 21420 411 135 411">
            <v:imagedata r:id="rId20" o:title=""/>
            <w10:wrap type="through"/>
          </v:shape>
          <o:OLEObject Type="Embed" ProgID="Excel.Sheet.12" ShapeID="_x0000_s1057" DrawAspect="Content" ObjectID="_1459243893" r:id="rId21"/>
        </w:pic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CD561C" w:rsidRDefault="00CF6E2F" w:rsidP="00CD561C">
      <w:pPr>
        <w:pStyle w:val="ListParagraph"/>
        <w:spacing w:after="0" w:line="240" w:lineRule="auto"/>
        <w:ind w:left="0"/>
      </w:pPr>
      <w:r>
        <w:rPr>
          <w:noProof/>
        </w:rPr>
        <w:drawing>
          <wp:anchor distT="0" distB="0" distL="114300" distR="114300" simplePos="0" relativeHeight="251684864" behindDoc="1" locked="0" layoutInCell="1" allowOverlap="1" wp14:anchorId="6054C465" wp14:editId="2EFF2EBC">
            <wp:simplePos x="0" y="0"/>
            <wp:positionH relativeFrom="column">
              <wp:posOffset>138430</wp:posOffset>
            </wp:positionH>
            <wp:positionV relativeFrom="paragraph">
              <wp:posOffset>20320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0EB0A62F" wp14:editId="29E42248">
            <wp:simplePos x="0" y="0"/>
            <wp:positionH relativeFrom="column">
              <wp:posOffset>3013075</wp:posOffset>
            </wp:positionH>
            <wp:positionV relativeFrom="paragraph">
              <wp:posOffset>90805</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B72">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w:t>
      </w:r>
      <w:proofErr w:type="gramStart"/>
      <w:r w:rsidRPr="00CF6E2F">
        <w:rPr>
          <w:rFonts w:ascii="Times New Roman" w:hAnsi="Times New Roman" w:cs="Times New Roman"/>
          <w:sz w:val="24"/>
        </w:rPr>
        <w:t xml:space="preserve">of </w:t>
      </w:r>
      <w:r w:rsidR="00CF6E2F">
        <w:rPr>
          <w:rFonts w:ascii="Times New Roman" w:hAnsi="Times New Roman" w:cs="Times New Roman"/>
          <w:sz w:val="24"/>
        </w:rPr>
        <w:t xml:space="preserve"> </w:t>
      </w:r>
      <w:r w:rsidRPr="00CF6E2F">
        <w:rPr>
          <w:rFonts w:ascii="Times New Roman" w:hAnsi="Times New Roman" w:cs="Times New Roman"/>
          <w:sz w:val="24"/>
        </w:rPr>
        <w:t>&gt;</w:t>
      </w:r>
      <w:proofErr w:type="gramEnd"/>
      <w:r w:rsidRPr="00CF6E2F">
        <w:rPr>
          <w:rFonts w:ascii="Times New Roman" w:hAnsi="Times New Roman" w:cs="Times New Roman"/>
          <w:sz w:val="24"/>
        </w:rPr>
        <w:t>5 servings of fresh fruits and vegetables per day has</w:t>
      </w:r>
      <w:r w:rsidR="00B43D8B">
        <w:rPr>
          <w:rFonts w:ascii="Times New Roman" w:hAnsi="Times New Roman" w:cs="Times New Roman"/>
          <w:sz w:val="24"/>
        </w:rPr>
        <w:t xml:space="preserve"> held generally constant between 14.4% in 2007 and 13.9% in 2013</w:t>
      </w:r>
      <w:r w:rsidRPr="00CF6E2F">
        <w:rPr>
          <w:rFonts w:ascii="Times New Roman" w:hAnsi="Times New Roman" w:cs="Times New Roman"/>
          <w:sz w:val="24"/>
        </w:rPr>
        <w:t>.</w:t>
      </w:r>
      <w:r w:rsidR="00B43D8B">
        <w:rPr>
          <w:rFonts w:ascii="Times New Roman" w:hAnsi="Times New Roman" w:cs="Times New Roman"/>
          <w:sz w:val="24"/>
        </w:rPr>
        <w:t xml:space="preserve"> Compared to the statewide average of 17.7% there appears to be some room for enhancement in fresh fruit and vegetable consumption opportunities for youth. </w:t>
      </w:r>
    </w:p>
    <w:p w:rsidR="00B43D8B" w:rsidRPr="00CF6E2F" w:rsidRDefault="00B43D8B" w:rsidP="00B43D8B">
      <w:pPr>
        <w:pStyle w:val="ListParagraph"/>
        <w:spacing w:after="0" w:line="240" w:lineRule="auto"/>
        <w:rPr>
          <w:rFonts w:ascii="Times New Roman" w:hAnsi="Times New Roman" w:cs="Times New Roman"/>
          <w:sz w:val="24"/>
        </w:rPr>
      </w:pPr>
    </w:p>
    <w:p w:rsidR="00E41E09" w:rsidRPr="005929D9" w:rsidRDefault="003D03D8" w:rsidP="00E41E09">
      <w:pPr>
        <w:spacing w:after="0" w:line="240" w:lineRule="auto"/>
        <w:ind w:left="720"/>
        <w:rPr>
          <w:rFonts w:ascii="Times New Roman" w:hAnsi="Times New Roman" w:cs="Times New Roman"/>
          <w:b/>
          <w:i/>
          <w:sz w:val="24"/>
          <w:szCs w:val="24"/>
        </w:rPr>
      </w:pPr>
      <w:r>
        <w:rPr>
          <w:rFonts w:ascii="Times New Roman" w:hAnsi="Times New Roman" w:cs="Times New Roman"/>
          <w:b/>
          <w:i/>
          <w:noProof/>
          <w:sz w:val="24"/>
          <w:szCs w:val="24"/>
        </w:rPr>
        <w:pict>
          <v:shape id="_x0000_s1058" type="#_x0000_t75" style="position:absolute;left:0;text-align:left;margin-left:23.15pt;margin-top:0;width:419.55pt;height:225.55pt;z-index:251724800;mso-position-horizontal-relative:text;mso-position-vertical-relative:text;mso-width-relative:page;mso-height-relative:page" wrapcoords="158 491 158 21011 21389 21011 21389 491 158 491">
            <v:imagedata r:id="rId24" o:title=""/>
            <w10:wrap type="through"/>
          </v:shape>
          <o:OLEObject Type="Embed" ProgID="Excel.Sheet.12" ShapeID="_x0000_s1058" DrawAspect="Content" ObjectID="_1459243894" r:id="rId25"/>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3D03D8" w:rsidP="00CD561C">
      <w:pPr>
        <w:pStyle w:val="ListParagraph"/>
        <w:spacing w:after="0" w:line="240" w:lineRule="auto"/>
        <w:ind w:left="0"/>
      </w:pPr>
      <w:r>
        <w:rPr>
          <w:noProof/>
        </w:rPr>
        <w:pict>
          <v:shape id="_x0000_s1059" type="#_x0000_t75" style="position:absolute;margin-left:23.15pt;margin-top:3.3pt;width:433.8pt;height:231.45pt;z-index:251726848;mso-position-horizontal-relative:text;mso-position-vertical-relative:text;mso-width-relative:page;mso-height-relative:page" wrapcoords="158 493 158 21008 21389 21008 21389 493 158 493">
            <v:imagedata r:id="rId26" o:title=""/>
            <w10:wrap type="through"/>
          </v:shape>
          <o:OLEObject Type="Embed" ProgID="Excel.Sheet.12" ShapeID="_x0000_s1059" DrawAspect="Content" ObjectID="_1459243895" r:id="rId27"/>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6D4AFD" w:rsidRDefault="006D4AFD" w:rsidP="00006D14">
      <w:pPr>
        <w:spacing w:after="0" w:line="240" w:lineRule="auto"/>
        <w:ind w:left="720"/>
        <w:rPr>
          <w:rFonts w:ascii="Times New Roman" w:hAnsi="Times New Roman" w:cs="Times New Roman"/>
          <w:i/>
          <w:sz w:val="24"/>
          <w:szCs w:val="24"/>
        </w:rPr>
      </w:pPr>
    </w:p>
    <w:p w:rsidR="00CD561C" w:rsidRPr="006312C3" w:rsidRDefault="00006D14" w:rsidP="00006D14">
      <w:pPr>
        <w:spacing w:after="0" w:line="240" w:lineRule="auto"/>
        <w:ind w:left="720"/>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3D03D8" w:rsidP="00CD561C">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60" type="#_x0000_t75" style="position:absolute;margin-left:0;margin-top:.4pt;width:425.7pt;height:228.8pt;z-index:251728896;mso-position-horizontal:absolute;mso-position-horizontal-relative:text;mso-position-vertical:absolute;mso-position-vertical-relative:text;mso-width-relative:page;mso-height-relative:page" wrapcoords="158 491 158 21011 21389 21011 21389 491 158 491">
            <v:imagedata r:id="rId28" o:title=""/>
            <w10:wrap type="through"/>
          </v:shape>
          <o:OLEObject Type="Embed" ProgID="Excel.Sheet.12" ShapeID="_x0000_s1060" DrawAspect="Content" ObjectID="_1459243896" r:id="rId29"/>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from 49.3% in 2007</w:t>
      </w:r>
      <w:r w:rsidR="006D4AFD">
        <w:rPr>
          <w:rFonts w:ascii="Times New Roman" w:hAnsi="Times New Roman" w:cs="Times New Roman"/>
          <w:sz w:val="24"/>
          <w:szCs w:val="24"/>
        </w:rPr>
        <w:t xml:space="preserve"> to </w:t>
      </w:r>
      <w:r w:rsidR="00FF3A48">
        <w:rPr>
          <w:rFonts w:ascii="Times New Roman" w:hAnsi="Times New Roman" w:cs="Times New Roman"/>
          <w:sz w:val="24"/>
          <w:szCs w:val="24"/>
        </w:rPr>
        <w:t xml:space="preserve">23.5%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6D4AFD"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w:t>
      </w:r>
      <w:r w:rsidR="00FF3A48">
        <w:rPr>
          <w:rFonts w:ascii="Times New Roman" w:hAnsi="Times New Roman" w:cs="Times New Roman"/>
          <w:sz w:val="24"/>
          <w:szCs w:val="24"/>
        </w:rPr>
        <w:t>23.5</w:t>
      </w:r>
      <w:r>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FF3A48">
        <w:rPr>
          <w:rFonts w:ascii="Times New Roman" w:hAnsi="Times New Roman" w:cs="Times New Roman"/>
          <w:sz w:val="24"/>
          <w:szCs w:val="24"/>
        </w:rPr>
        <w:t>higher compared</w:t>
      </w:r>
      <w:r>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3D03D8" w:rsidP="00CD561C">
      <w:pPr>
        <w:pStyle w:val="ListParagraph"/>
        <w:spacing w:after="0" w:line="240" w:lineRule="auto"/>
        <w:ind w:left="0"/>
      </w:pPr>
      <w:r>
        <w:rPr>
          <w:noProof/>
        </w:rPr>
        <w:pict>
          <v:shape id="_x0000_s1061" type="#_x0000_t75" style="position:absolute;margin-left:0;margin-top:13.75pt;width:451.2pt;height:241.7pt;z-index:251730944;mso-position-horizontal:absolute;mso-position-horizontal-relative:text;mso-position-vertical:absolute;mso-position-vertical-relative:text;mso-width-relative:page;mso-height-relative:page" wrapcoords="158 493 158 21008 21389 21008 21389 493 158 493">
            <v:imagedata r:id="rId30" o:title=""/>
            <w10:wrap type="through"/>
          </v:shape>
          <o:OLEObject Type="Embed" ProgID="Excel.Sheet.12" ShapeID="_x0000_s1061" DrawAspect="Content" ObjectID="_1459243897" r:id="rId31"/>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013264" w:rsidRDefault="00013264"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3D03D8" w:rsidP="00CD561C">
      <w:pPr>
        <w:pStyle w:val="ListParagraph"/>
        <w:spacing w:after="0" w:line="240" w:lineRule="auto"/>
        <w:ind w:left="0"/>
      </w:pPr>
      <w:r>
        <w:rPr>
          <w:noProof/>
        </w:rPr>
        <w:pict>
          <v:shape id="_x0000_s1062" type="#_x0000_t75" style="position:absolute;margin-left:8.7pt;margin-top:.15pt;width:437.65pt;height:235.4pt;z-index:251732992;mso-position-horizontal-relative:text;mso-position-vertical-relative:text;mso-width-relative:page;mso-height-relative:page" wrapcoords="158 491 158 21011 21389 21011 21389 491 158 491">
            <v:imagedata r:id="rId32" o:title=""/>
            <w10:wrap type="through"/>
          </v:shape>
          <o:OLEObject Type="Embed" ProgID="Excel.Sheet.12" ShapeID="_x0000_s1062" DrawAspect="Content" ObjectID="_1459243898" r:id="rId33"/>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FE21AF" w:rsidRDefault="00FE21AF" w:rsidP="00013264">
      <w:pPr>
        <w:pStyle w:val="ListParagraph"/>
        <w:spacing w:after="120" w:line="240" w:lineRule="auto"/>
        <w:rPr>
          <w:rFonts w:ascii="Times New Roman" w:hAnsi="Times New Roman" w:cs="Times New Roman"/>
          <w:sz w:val="24"/>
        </w:rPr>
      </w:pPr>
    </w:p>
    <w:p w:rsidR="00FE21AF" w:rsidRDefault="00FE21AF" w:rsidP="00013264">
      <w:pPr>
        <w:pStyle w:val="ListParagraph"/>
        <w:spacing w:after="120" w:line="240" w:lineRule="auto"/>
        <w:rPr>
          <w:rFonts w:ascii="Times New Roman" w:hAnsi="Times New Roman" w:cs="Times New Roman"/>
          <w:sz w:val="24"/>
        </w:rPr>
      </w:pPr>
    </w:p>
    <w:p w:rsidR="00FE21AF" w:rsidRDefault="00FE21AF" w:rsidP="00FE21AF">
      <w:pPr>
        <w:pStyle w:val="ListParagraph"/>
        <w:spacing w:after="120" w:line="240" w:lineRule="auto"/>
        <w:rPr>
          <w:rFonts w:ascii="Times New Roman" w:hAnsi="Times New Roman" w:cs="Times New Roman"/>
          <w:sz w:val="24"/>
        </w:rPr>
      </w:pPr>
    </w:p>
    <w:p w:rsidR="00013264" w:rsidRPr="006312C3" w:rsidRDefault="00013264" w:rsidP="00013264">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 xml:space="preserve">generally declining, moving from 19.9% in 2007 to 10.2% in 2013%. </w:t>
      </w:r>
    </w:p>
    <w:p w:rsidR="00013264" w:rsidRDefault="00013264" w:rsidP="00013264">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006D14" w:rsidRPr="006312C3" w:rsidRDefault="00006D14" w:rsidP="00006D14">
      <w:pPr>
        <w:pStyle w:val="ListParagraph"/>
        <w:numPr>
          <w:ilvl w:val="0"/>
          <w:numId w:val="1"/>
        </w:numPr>
        <w:spacing w:after="120" w:line="240" w:lineRule="auto"/>
        <w:rPr>
          <w:rFonts w:ascii="Times New Roman" w:hAnsi="Times New Roman" w:cs="Times New Roman"/>
          <w:sz w:val="24"/>
        </w:rPr>
      </w:pPr>
      <w:r w:rsidRPr="006312C3">
        <w:rPr>
          <w:rFonts w:ascii="Times New Roman" w:hAnsi="Times New Roman" w:cs="Times New Roman"/>
          <w:sz w:val="24"/>
        </w:rPr>
        <w:t xml:space="preserve">Smokeless tobacco use in </w:t>
      </w:r>
      <w:r w:rsidR="009502E8">
        <w:rPr>
          <w:rFonts w:ascii="Times New Roman" w:hAnsi="Times New Roman" w:cs="Times New Roman"/>
          <w:sz w:val="24"/>
        </w:rPr>
        <w:t>Hubbard</w:t>
      </w:r>
      <w:r w:rsidR="00FE21AF">
        <w:rPr>
          <w:rFonts w:ascii="Times New Roman" w:hAnsi="Times New Roman" w:cs="Times New Roman"/>
          <w:sz w:val="24"/>
        </w:rPr>
        <w:t xml:space="preserve"> C</w:t>
      </w:r>
      <w:r w:rsidRPr="006312C3">
        <w:rPr>
          <w:rFonts w:ascii="Times New Roman" w:hAnsi="Times New Roman" w:cs="Times New Roman"/>
          <w:sz w:val="24"/>
        </w:rPr>
        <w:t xml:space="preserve">ounty </w:t>
      </w:r>
      <w:r w:rsidR="00013264">
        <w:rPr>
          <w:rFonts w:ascii="Times New Roman" w:hAnsi="Times New Roman" w:cs="Times New Roman"/>
          <w:sz w:val="24"/>
        </w:rPr>
        <w:t xml:space="preserve">(10.2%) </w:t>
      </w:r>
      <w:r w:rsidRPr="006312C3">
        <w:rPr>
          <w:rFonts w:ascii="Times New Roman" w:hAnsi="Times New Roman" w:cs="Times New Roman"/>
          <w:sz w:val="24"/>
        </w:rPr>
        <w:t xml:space="preserve">is higher than across the state </w:t>
      </w:r>
      <w:r w:rsidR="00013264">
        <w:rPr>
          <w:rFonts w:ascii="Times New Roman" w:hAnsi="Times New Roman" w:cs="Times New Roman"/>
          <w:sz w:val="24"/>
        </w:rPr>
        <w:t>(</w:t>
      </w:r>
      <w:r w:rsidRPr="006312C3">
        <w:rPr>
          <w:rFonts w:ascii="Times New Roman" w:hAnsi="Times New Roman" w:cs="Times New Roman"/>
          <w:sz w:val="24"/>
        </w:rPr>
        <w:t>7.6%</w:t>
      </w:r>
      <w:r w:rsidR="00013264">
        <w:rPr>
          <w:rFonts w:ascii="Times New Roman" w:hAnsi="Times New Roman" w:cs="Times New Roman"/>
          <w:sz w:val="24"/>
        </w:rPr>
        <w:t>)</w:t>
      </w:r>
      <w:r w:rsidR="006312C3">
        <w:rPr>
          <w:rFonts w:ascii="Times New Roman" w:hAnsi="Times New Roman" w:cs="Times New Roman"/>
          <w:sz w:val="24"/>
        </w:rPr>
        <w:t>.</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3D03D8" w:rsidP="00CD561C">
      <w:pPr>
        <w:pStyle w:val="ListParagraph"/>
        <w:spacing w:after="0" w:line="240" w:lineRule="auto"/>
        <w:ind w:left="0"/>
      </w:pPr>
      <w:r>
        <w:rPr>
          <w:noProof/>
        </w:rPr>
        <w:pict>
          <v:shape id="_x0000_s1063" type="#_x0000_t75" style="position:absolute;margin-left:16.7pt;margin-top:-.1pt;width:429.8pt;height:230.15pt;z-index:251735040;mso-position-horizontal-relative:text;mso-position-vertical-relative:text;mso-width-relative:page;mso-height-relative:page" wrapcoords="158 493 158 21008 21389 21008 21389 493 158 493">
            <v:imagedata r:id="rId34" o:title=""/>
            <w10:wrap type="through"/>
          </v:shape>
          <o:OLEObject Type="Embed" ProgID="Excel.Sheet.12" ShapeID="_x0000_s1063" DrawAspect="Content" ObjectID="_1459243899" r:id="rId35"/>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3A7D61" w:rsidRDefault="003A7D61" w:rsidP="00FE21AF">
      <w:pPr>
        <w:spacing w:after="120" w:line="240" w:lineRule="auto"/>
        <w:ind w:left="180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65767"/>
    <w:rsid w:val="000B0F44"/>
    <w:rsid w:val="00144F40"/>
    <w:rsid w:val="001A7D2E"/>
    <w:rsid w:val="00200116"/>
    <w:rsid w:val="00264692"/>
    <w:rsid w:val="002661B3"/>
    <w:rsid w:val="002A4A4E"/>
    <w:rsid w:val="003100B9"/>
    <w:rsid w:val="0034206F"/>
    <w:rsid w:val="003654CD"/>
    <w:rsid w:val="003A7D61"/>
    <w:rsid w:val="003D03D8"/>
    <w:rsid w:val="003E68CF"/>
    <w:rsid w:val="003F441B"/>
    <w:rsid w:val="00495311"/>
    <w:rsid w:val="004C4B83"/>
    <w:rsid w:val="005316D5"/>
    <w:rsid w:val="005453BE"/>
    <w:rsid w:val="00547DBF"/>
    <w:rsid w:val="0056238C"/>
    <w:rsid w:val="005A37BE"/>
    <w:rsid w:val="005D3873"/>
    <w:rsid w:val="005F7D35"/>
    <w:rsid w:val="006312C3"/>
    <w:rsid w:val="006C0B72"/>
    <w:rsid w:val="006D4AFD"/>
    <w:rsid w:val="007B7287"/>
    <w:rsid w:val="00932FD8"/>
    <w:rsid w:val="009502E8"/>
    <w:rsid w:val="009628DB"/>
    <w:rsid w:val="009A6140"/>
    <w:rsid w:val="009F1AB1"/>
    <w:rsid w:val="00A2316A"/>
    <w:rsid w:val="00AC4149"/>
    <w:rsid w:val="00AD3F4E"/>
    <w:rsid w:val="00AE7667"/>
    <w:rsid w:val="00B43D8B"/>
    <w:rsid w:val="00BC6CEF"/>
    <w:rsid w:val="00BD2327"/>
    <w:rsid w:val="00BF208B"/>
    <w:rsid w:val="00C047F3"/>
    <w:rsid w:val="00C700B3"/>
    <w:rsid w:val="00CD561C"/>
    <w:rsid w:val="00CF6E2F"/>
    <w:rsid w:val="00D50DDC"/>
    <w:rsid w:val="00DB5790"/>
    <w:rsid w:val="00DC5056"/>
    <w:rsid w:val="00E05B4F"/>
    <w:rsid w:val="00E10B28"/>
    <w:rsid w:val="00E41E09"/>
    <w:rsid w:val="00F363B2"/>
    <w:rsid w:val="00FC109A"/>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hyperlink" Target="http://www.health.gov/paguidelines/guidelines/summary.aspx" TargetMode="External"/><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D09F-1222-4E39-AAD4-BA4BE4CC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9</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6</cp:revision>
  <cp:lastPrinted>2014-04-03T17:46:00Z</cp:lastPrinted>
  <dcterms:created xsi:type="dcterms:W3CDTF">2014-04-03T19:34:00Z</dcterms:created>
  <dcterms:modified xsi:type="dcterms:W3CDTF">2014-04-17T17:44:00Z</dcterms:modified>
</cp:coreProperties>
</file>